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216"/>
        <w:tblW w:w="12955" w:type="dxa"/>
        <w:tblLook w:val="04A0" w:firstRow="1" w:lastRow="0" w:firstColumn="1" w:lastColumn="0" w:noHBand="0" w:noVBand="1"/>
      </w:tblPr>
      <w:tblGrid>
        <w:gridCol w:w="3235"/>
        <w:gridCol w:w="3240"/>
        <w:gridCol w:w="3150"/>
        <w:gridCol w:w="3330"/>
      </w:tblGrid>
      <w:tr w:rsidR="00133FDD" w14:paraId="3545F6E3" w14:textId="42899652" w:rsidTr="00B65E72">
        <w:tc>
          <w:tcPr>
            <w:tcW w:w="12955" w:type="dxa"/>
            <w:gridSpan w:val="4"/>
          </w:tcPr>
          <w:p w14:paraId="23BA1861" w14:textId="5A047D97" w:rsidR="00133FDD" w:rsidRPr="00920173" w:rsidRDefault="00133FDD" w:rsidP="00B65E72">
            <w:pPr>
              <w:rPr>
                <w:b/>
                <w:bCs/>
                <w:sz w:val="28"/>
                <w:szCs w:val="28"/>
              </w:rPr>
            </w:pPr>
            <w:r w:rsidRPr="00920173">
              <w:rPr>
                <w:b/>
                <w:bCs/>
                <w:sz w:val="28"/>
                <w:szCs w:val="28"/>
              </w:rPr>
              <w:t>Goal:</w:t>
            </w:r>
            <w:r w:rsidR="00ED640B">
              <w:rPr>
                <w:b/>
                <w:bCs/>
                <w:sz w:val="28"/>
                <w:szCs w:val="28"/>
              </w:rPr>
              <w:t xml:space="preserve"> To implement</w:t>
            </w:r>
            <w:r w:rsidR="00ED640B" w:rsidRPr="00ED640B">
              <w:rPr>
                <w:b/>
                <w:bCs/>
                <w:sz w:val="28"/>
                <w:szCs w:val="28"/>
              </w:rPr>
              <w:t xml:space="preserve"> a systematic plan for teaching clear, consistent expectations and systematic plans in place for when students require more support to follow expectations.</w:t>
            </w:r>
          </w:p>
        </w:tc>
      </w:tr>
      <w:tr w:rsidR="00114882" w14:paraId="134CF4F0" w14:textId="77777777" w:rsidTr="00B65E72">
        <w:tc>
          <w:tcPr>
            <w:tcW w:w="12955" w:type="dxa"/>
            <w:gridSpan w:val="4"/>
          </w:tcPr>
          <w:p w14:paraId="7F3AF16E" w14:textId="5AF945EE" w:rsidR="00114882" w:rsidRPr="00920173" w:rsidRDefault="00920173" w:rsidP="00B65E72">
            <w:pPr>
              <w:rPr>
                <w:b/>
                <w:bCs/>
                <w:sz w:val="28"/>
                <w:szCs w:val="28"/>
              </w:rPr>
            </w:pPr>
            <w:r w:rsidRPr="00920173">
              <w:rPr>
                <w:b/>
                <w:bCs/>
                <w:sz w:val="28"/>
                <w:szCs w:val="28"/>
              </w:rPr>
              <w:t>Present Level of Performance</w:t>
            </w:r>
            <w:r w:rsidR="008B7C72">
              <w:rPr>
                <w:b/>
                <w:bCs/>
                <w:sz w:val="28"/>
                <w:szCs w:val="28"/>
              </w:rPr>
              <w:t>:</w:t>
            </w:r>
            <w:r w:rsidR="00ED640B">
              <w:rPr>
                <w:b/>
                <w:bCs/>
                <w:sz w:val="28"/>
                <w:szCs w:val="28"/>
              </w:rPr>
              <w:t xml:space="preserve"> New goal implemented</w:t>
            </w:r>
          </w:p>
        </w:tc>
      </w:tr>
      <w:tr w:rsidR="00114882" w14:paraId="5F3F0C90" w14:textId="77777777" w:rsidTr="00B65E72">
        <w:tc>
          <w:tcPr>
            <w:tcW w:w="12955" w:type="dxa"/>
            <w:gridSpan w:val="4"/>
          </w:tcPr>
          <w:p w14:paraId="3729F23E" w14:textId="32FC3F1C" w:rsidR="00114882" w:rsidRPr="00920173" w:rsidRDefault="00920173" w:rsidP="00B65E72">
            <w:pPr>
              <w:rPr>
                <w:b/>
                <w:bCs/>
                <w:sz w:val="28"/>
                <w:szCs w:val="28"/>
              </w:rPr>
            </w:pPr>
            <w:r w:rsidRPr="00920173">
              <w:rPr>
                <w:b/>
                <w:bCs/>
                <w:sz w:val="28"/>
                <w:szCs w:val="28"/>
              </w:rPr>
              <w:t>Target</w:t>
            </w:r>
            <w:r w:rsidR="008B7C72">
              <w:rPr>
                <w:b/>
                <w:bCs/>
                <w:sz w:val="28"/>
                <w:szCs w:val="28"/>
              </w:rPr>
              <w:t>:</w:t>
            </w:r>
          </w:p>
        </w:tc>
      </w:tr>
      <w:tr w:rsidR="00007179" w14:paraId="0D2FCC7D" w14:textId="5609DADC" w:rsidTr="00B65E72">
        <w:tc>
          <w:tcPr>
            <w:tcW w:w="3235" w:type="dxa"/>
          </w:tcPr>
          <w:p w14:paraId="581D3E67" w14:textId="45A69E53" w:rsidR="00007179" w:rsidRPr="00852A73" w:rsidRDefault="00007179" w:rsidP="00B65E72">
            <w:pPr>
              <w:rPr>
                <w:b/>
                <w:bCs/>
              </w:rPr>
            </w:pPr>
            <w:r w:rsidRPr="00852A73">
              <w:rPr>
                <w:b/>
                <w:bCs/>
              </w:rPr>
              <w:t>Strateg</w:t>
            </w:r>
            <w:r>
              <w:rPr>
                <w:b/>
                <w:bCs/>
              </w:rPr>
              <w:t>y</w:t>
            </w:r>
          </w:p>
        </w:tc>
        <w:tc>
          <w:tcPr>
            <w:tcW w:w="3240" w:type="dxa"/>
          </w:tcPr>
          <w:p w14:paraId="74EFCA62" w14:textId="77777777" w:rsidR="00007179" w:rsidRPr="00852A73" w:rsidRDefault="00007179" w:rsidP="00B65E72">
            <w:pPr>
              <w:rPr>
                <w:b/>
                <w:bCs/>
              </w:rPr>
            </w:pPr>
            <w:r w:rsidRPr="00852A73">
              <w:rPr>
                <w:b/>
                <w:bCs/>
              </w:rPr>
              <w:t>Timeline</w:t>
            </w:r>
          </w:p>
        </w:tc>
        <w:tc>
          <w:tcPr>
            <w:tcW w:w="3150" w:type="dxa"/>
          </w:tcPr>
          <w:p w14:paraId="2E34110E" w14:textId="2B24C758" w:rsidR="00007179" w:rsidRPr="00852A73" w:rsidRDefault="00197EAF" w:rsidP="00B65E72">
            <w:pPr>
              <w:rPr>
                <w:b/>
                <w:bCs/>
              </w:rPr>
            </w:pPr>
            <w:r>
              <w:rPr>
                <w:b/>
                <w:bCs/>
              </w:rPr>
              <w:t>School Champion (s)</w:t>
            </w:r>
          </w:p>
        </w:tc>
        <w:tc>
          <w:tcPr>
            <w:tcW w:w="3330" w:type="dxa"/>
          </w:tcPr>
          <w:p w14:paraId="57E7C7F0" w14:textId="3892CC1D" w:rsidR="00007179" w:rsidRPr="00852A73" w:rsidRDefault="00007179" w:rsidP="00B65E72">
            <w:pPr>
              <w:rPr>
                <w:b/>
                <w:bCs/>
              </w:rPr>
            </w:pPr>
            <w:r>
              <w:rPr>
                <w:b/>
                <w:bCs/>
              </w:rPr>
              <w:t>Indicator of Success</w:t>
            </w:r>
          </w:p>
        </w:tc>
      </w:tr>
      <w:tr w:rsidR="00007179" w14:paraId="5C410968" w14:textId="106BAC25" w:rsidTr="00B65E72">
        <w:tc>
          <w:tcPr>
            <w:tcW w:w="3235" w:type="dxa"/>
          </w:tcPr>
          <w:p w14:paraId="3561483A" w14:textId="77777777" w:rsidR="00007179" w:rsidRDefault="00007179" w:rsidP="00B65E72"/>
          <w:p w14:paraId="13DB166E" w14:textId="048A3B8C" w:rsidR="00007179" w:rsidRPr="0088318F" w:rsidRDefault="00ED640B" w:rsidP="00B65E72">
            <w:r w:rsidRPr="00ED640B">
              <w:t xml:space="preserve">Inconsistencies in clear student expectations and interventions when expectations are not met. School day needs to be adjusted to achieve more effective learning opportunities and interventions. Need to improve recognition of academic and pro-social </w:t>
            </w:r>
            <w:proofErr w:type="spellStart"/>
            <w:r w:rsidRPr="00ED640B">
              <w:t>behavioural</w:t>
            </w:r>
            <w:proofErr w:type="spellEnd"/>
            <w:r w:rsidRPr="00ED640B">
              <w:t xml:space="preserve"> success in a personalized way that reinforces intrinsic motivation.</w:t>
            </w:r>
          </w:p>
          <w:p w14:paraId="56F82BA3" w14:textId="77777777" w:rsidR="00007179" w:rsidRDefault="00007179" w:rsidP="00B65E72"/>
          <w:p w14:paraId="1B72F748" w14:textId="55CB9F29" w:rsidR="00ED640B" w:rsidRDefault="00ED640B" w:rsidP="00B65E72">
            <w:r w:rsidRPr="00ED640B">
              <w:t xml:space="preserve">Contact made with Ethel McGrath to discuss PBIS strategies. Schedules will be adjusted to allow for more SEL for students as well as to implement more opportunities for student choice and interest to better motivate learners. Staff will </w:t>
            </w:r>
            <w:r w:rsidR="00B65E72">
              <w:t>implement more SEL opportunities in middle school.</w:t>
            </w:r>
          </w:p>
          <w:p w14:paraId="09AEF678" w14:textId="77777777" w:rsidR="00007179" w:rsidRPr="00975361" w:rsidRDefault="00007179" w:rsidP="00B65E72"/>
        </w:tc>
        <w:tc>
          <w:tcPr>
            <w:tcW w:w="3240" w:type="dxa"/>
          </w:tcPr>
          <w:p w14:paraId="1831FC70" w14:textId="77777777" w:rsidR="00007179" w:rsidRDefault="00007179" w:rsidP="00B65E72"/>
          <w:p w14:paraId="7EFC3CD6" w14:textId="3E51A793" w:rsidR="00007179" w:rsidRDefault="00ED640B" w:rsidP="00B65E72">
            <w:r>
              <w:t xml:space="preserve">2025-2026 School year </w:t>
            </w:r>
          </w:p>
        </w:tc>
        <w:tc>
          <w:tcPr>
            <w:tcW w:w="3150" w:type="dxa"/>
          </w:tcPr>
          <w:p w14:paraId="2DB6C991" w14:textId="77777777" w:rsidR="00007179" w:rsidRDefault="00007179" w:rsidP="00B65E72"/>
          <w:p w14:paraId="585F81D6" w14:textId="3EF80A9B" w:rsidR="00007179" w:rsidRDefault="00ED640B" w:rsidP="00B65E72">
            <w:r>
              <w:t>All staff</w:t>
            </w:r>
          </w:p>
          <w:p w14:paraId="1866EEFE" w14:textId="55A4AC48" w:rsidR="00007179" w:rsidRDefault="00007179" w:rsidP="00B65E72"/>
        </w:tc>
        <w:tc>
          <w:tcPr>
            <w:tcW w:w="3330" w:type="dxa"/>
          </w:tcPr>
          <w:p w14:paraId="59C03089" w14:textId="77777777" w:rsidR="00007179" w:rsidRDefault="00007179" w:rsidP="00B65E72"/>
          <w:p w14:paraId="19006FE3" w14:textId="60CBF0D2" w:rsidR="00ED640B" w:rsidRDefault="00ED640B" w:rsidP="00B65E72">
            <w:r>
              <w:t xml:space="preserve">Student check </w:t>
            </w:r>
            <w:proofErr w:type="gramStart"/>
            <w:r>
              <w:t>ins</w:t>
            </w:r>
            <w:proofErr w:type="gramEnd"/>
            <w:r>
              <w:t>, Student wellness surveys, incident reports, teacher observations</w:t>
            </w:r>
          </w:p>
        </w:tc>
      </w:tr>
    </w:tbl>
    <w:p w14:paraId="4941264F" w14:textId="77777777" w:rsidR="005B6839" w:rsidRDefault="005B6839"/>
    <w:tbl>
      <w:tblPr>
        <w:tblStyle w:val="TableGrid"/>
        <w:tblW w:w="12955" w:type="dxa"/>
        <w:tblLook w:val="04A0" w:firstRow="1" w:lastRow="0" w:firstColumn="1" w:lastColumn="0" w:noHBand="0" w:noVBand="1"/>
      </w:tblPr>
      <w:tblGrid>
        <w:gridCol w:w="3235"/>
        <w:gridCol w:w="3240"/>
        <w:gridCol w:w="3150"/>
        <w:gridCol w:w="3330"/>
      </w:tblGrid>
      <w:tr w:rsidR="00ED640B" w14:paraId="4A1399CA" w14:textId="77777777" w:rsidTr="000F1D0D">
        <w:tc>
          <w:tcPr>
            <w:tcW w:w="12955" w:type="dxa"/>
            <w:gridSpan w:val="4"/>
          </w:tcPr>
          <w:p w14:paraId="7FAA79E7" w14:textId="3ACB7FC0" w:rsidR="00ED640B" w:rsidRPr="00920173" w:rsidRDefault="00ED640B" w:rsidP="000F1D0D">
            <w:pPr>
              <w:rPr>
                <w:b/>
                <w:bCs/>
                <w:sz w:val="28"/>
                <w:szCs w:val="28"/>
              </w:rPr>
            </w:pPr>
            <w:r w:rsidRPr="00920173">
              <w:rPr>
                <w:b/>
                <w:bCs/>
                <w:sz w:val="28"/>
                <w:szCs w:val="28"/>
              </w:rPr>
              <w:lastRenderedPageBreak/>
              <w:t>Goal:</w:t>
            </w:r>
            <w:r>
              <w:rPr>
                <w:b/>
                <w:bCs/>
                <w:sz w:val="28"/>
                <w:szCs w:val="28"/>
              </w:rPr>
              <w:t xml:space="preserve"> </w:t>
            </w:r>
            <w:r w:rsidR="00B65E72">
              <w:rPr>
                <w:b/>
                <w:bCs/>
                <w:sz w:val="28"/>
                <w:szCs w:val="28"/>
              </w:rPr>
              <w:t>For at least 70% of students to reach grade level outcomes in writing</w:t>
            </w:r>
          </w:p>
        </w:tc>
      </w:tr>
      <w:tr w:rsidR="00ED640B" w14:paraId="286CC37C" w14:textId="77777777" w:rsidTr="000F1D0D">
        <w:tc>
          <w:tcPr>
            <w:tcW w:w="12955" w:type="dxa"/>
            <w:gridSpan w:val="4"/>
          </w:tcPr>
          <w:p w14:paraId="6CFFB26C" w14:textId="22E3F29E" w:rsidR="00ED640B" w:rsidRPr="00920173" w:rsidRDefault="00ED640B" w:rsidP="000F1D0D">
            <w:pPr>
              <w:rPr>
                <w:b/>
                <w:bCs/>
                <w:sz w:val="28"/>
                <w:szCs w:val="28"/>
              </w:rPr>
            </w:pPr>
            <w:r w:rsidRPr="00920173">
              <w:rPr>
                <w:b/>
                <w:bCs/>
                <w:sz w:val="28"/>
                <w:szCs w:val="28"/>
              </w:rPr>
              <w:t>Present Level of Performance</w:t>
            </w:r>
            <w:r>
              <w:rPr>
                <w:b/>
                <w:bCs/>
                <w:sz w:val="28"/>
                <w:szCs w:val="28"/>
              </w:rPr>
              <w:t xml:space="preserve">: </w:t>
            </w:r>
          </w:p>
        </w:tc>
      </w:tr>
      <w:tr w:rsidR="00ED640B" w14:paraId="23D18397" w14:textId="77777777" w:rsidTr="000F1D0D">
        <w:tc>
          <w:tcPr>
            <w:tcW w:w="12955" w:type="dxa"/>
            <w:gridSpan w:val="4"/>
          </w:tcPr>
          <w:p w14:paraId="6F943566" w14:textId="33BE4A77" w:rsidR="00ED640B" w:rsidRPr="00920173" w:rsidRDefault="00ED640B" w:rsidP="000F1D0D">
            <w:pPr>
              <w:rPr>
                <w:b/>
                <w:bCs/>
                <w:sz w:val="28"/>
                <w:szCs w:val="28"/>
              </w:rPr>
            </w:pPr>
            <w:r w:rsidRPr="00920173">
              <w:rPr>
                <w:b/>
                <w:bCs/>
                <w:sz w:val="28"/>
                <w:szCs w:val="28"/>
              </w:rPr>
              <w:t>Target</w:t>
            </w:r>
            <w:r>
              <w:rPr>
                <w:b/>
                <w:bCs/>
                <w:sz w:val="28"/>
                <w:szCs w:val="28"/>
              </w:rPr>
              <w:t>:</w:t>
            </w:r>
            <w:r w:rsidR="00B65E72">
              <w:rPr>
                <w:b/>
                <w:bCs/>
                <w:sz w:val="28"/>
                <w:szCs w:val="28"/>
              </w:rPr>
              <w:t>70%</w:t>
            </w:r>
          </w:p>
        </w:tc>
      </w:tr>
      <w:tr w:rsidR="00ED640B" w14:paraId="0471D82D" w14:textId="77777777" w:rsidTr="000F1D0D">
        <w:tc>
          <w:tcPr>
            <w:tcW w:w="3235" w:type="dxa"/>
          </w:tcPr>
          <w:p w14:paraId="37B2034F" w14:textId="77777777" w:rsidR="00ED640B" w:rsidRPr="00852A73" w:rsidRDefault="00ED640B" w:rsidP="000F1D0D">
            <w:pPr>
              <w:rPr>
                <w:b/>
                <w:bCs/>
              </w:rPr>
            </w:pPr>
            <w:r w:rsidRPr="00852A73">
              <w:rPr>
                <w:b/>
                <w:bCs/>
              </w:rPr>
              <w:t>Strateg</w:t>
            </w:r>
            <w:r>
              <w:rPr>
                <w:b/>
                <w:bCs/>
              </w:rPr>
              <w:t>y</w:t>
            </w:r>
          </w:p>
        </w:tc>
        <w:tc>
          <w:tcPr>
            <w:tcW w:w="3240" w:type="dxa"/>
          </w:tcPr>
          <w:p w14:paraId="4335C42B" w14:textId="77777777" w:rsidR="00ED640B" w:rsidRPr="00852A73" w:rsidRDefault="00ED640B" w:rsidP="000F1D0D">
            <w:pPr>
              <w:rPr>
                <w:b/>
                <w:bCs/>
              </w:rPr>
            </w:pPr>
            <w:r w:rsidRPr="00852A73">
              <w:rPr>
                <w:b/>
                <w:bCs/>
              </w:rPr>
              <w:t>Timeline</w:t>
            </w:r>
          </w:p>
        </w:tc>
        <w:tc>
          <w:tcPr>
            <w:tcW w:w="3150" w:type="dxa"/>
          </w:tcPr>
          <w:p w14:paraId="00B370A1" w14:textId="77777777" w:rsidR="00ED640B" w:rsidRPr="00852A73" w:rsidRDefault="00ED640B" w:rsidP="000F1D0D">
            <w:pPr>
              <w:rPr>
                <w:b/>
                <w:bCs/>
              </w:rPr>
            </w:pPr>
            <w:r>
              <w:rPr>
                <w:b/>
                <w:bCs/>
              </w:rPr>
              <w:t>School Champion (s)</w:t>
            </w:r>
          </w:p>
        </w:tc>
        <w:tc>
          <w:tcPr>
            <w:tcW w:w="3330" w:type="dxa"/>
          </w:tcPr>
          <w:p w14:paraId="7EF47D24" w14:textId="77777777" w:rsidR="00ED640B" w:rsidRPr="00852A73" w:rsidRDefault="00ED640B" w:rsidP="000F1D0D">
            <w:pPr>
              <w:rPr>
                <w:b/>
                <w:bCs/>
              </w:rPr>
            </w:pPr>
            <w:r>
              <w:rPr>
                <w:b/>
                <w:bCs/>
              </w:rPr>
              <w:t>Indicator of Success</w:t>
            </w:r>
          </w:p>
        </w:tc>
      </w:tr>
      <w:tr w:rsidR="00ED640B" w14:paraId="5D287F54" w14:textId="77777777" w:rsidTr="000F1D0D">
        <w:tc>
          <w:tcPr>
            <w:tcW w:w="3235" w:type="dxa"/>
          </w:tcPr>
          <w:p w14:paraId="670566F0" w14:textId="77777777" w:rsidR="00ED640B" w:rsidRDefault="00ED640B" w:rsidP="00B65E72"/>
          <w:p w14:paraId="6341B381" w14:textId="7B2AB7D9" w:rsidR="00B65E72" w:rsidRPr="00975361" w:rsidRDefault="00B65E72" w:rsidP="00B65E72">
            <w:r>
              <w:t>Teachers will work with literacy leads, AST teacher and together in PLC groups to target specific strategies to improve student writing across the curriculum.</w:t>
            </w:r>
          </w:p>
        </w:tc>
        <w:tc>
          <w:tcPr>
            <w:tcW w:w="3240" w:type="dxa"/>
          </w:tcPr>
          <w:p w14:paraId="6A904429" w14:textId="77777777" w:rsidR="00ED640B" w:rsidRDefault="00ED640B" w:rsidP="000F1D0D"/>
          <w:p w14:paraId="3B93D31A" w14:textId="77777777" w:rsidR="00ED640B" w:rsidRDefault="00ED640B" w:rsidP="000F1D0D">
            <w:r>
              <w:t xml:space="preserve">2025-2026 School year </w:t>
            </w:r>
          </w:p>
        </w:tc>
        <w:tc>
          <w:tcPr>
            <w:tcW w:w="3150" w:type="dxa"/>
          </w:tcPr>
          <w:p w14:paraId="3116701A" w14:textId="77777777" w:rsidR="00ED640B" w:rsidRDefault="00ED640B" w:rsidP="000F1D0D"/>
          <w:p w14:paraId="44D75F40" w14:textId="5231ADAB" w:rsidR="00ED640B" w:rsidRDefault="00B65E72" w:rsidP="000F1D0D">
            <w:r>
              <w:t>All Elementary teachers</w:t>
            </w:r>
          </w:p>
          <w:p w14:paraId="1F7A105E" w14:textId="1C3BA862" w:rsidR="00B65E72" w:rsidRDefault="00B65E72" w:rsidP="000F1D0D">
            <w:r>
              <w:t>AST teacher</w:t>
            </w:r>
          </w:p>
          <w:p w14:paraId="16AA00DE" w14:textId="79F24C01" w:rsidR="00B65E72" w:rsidRDefault="00B65E72" w:rsidP="000F1D0D">
            <w:r>
              <w:t>Literacy leads</w:t>
            </w:r>
          </w:p>
          <w:p w14:paraId="156DF0DF" w14:textId="77777777" w:rsidR="00ED640B" w:rsidRDefault="00ED640B" w:rsidP="000F1D0D"/>
        </w:tc>
        <w:tc>
          <w:tcPr>
            <w:tcW w:w="3330" w:type="dxa"/>
          </w:tcPr>
          <w:p w14:paraId="35BE4D97" w14:textId="77777777" w:rsidR="00ED640B" w:rsidRDefault="00ED640B" w:rsidP="000F1D0D"/>
          <w:p w14:paraId="60B364A2" w14:textId="5FAEAC33" w:rsidR="00ED640B" w:rsidRDefault="00B65E72" w:rsidP="000F1D0D">
            <w:r>
              <w:t>Holistic curriculum outcomes achieved as evident in student writing samples. Teacher evaluations and observations.</w:t>
            </w:r>
          </w:p>
        </w:tc>
      </w:tr>
    </w:tbl>
    <w:p w14:paraId="75A9A99B" w14:textId="77777777" w:rsidR="00ED640B" w:rsidRDefault="00ED640B" w:rsidP="00ED640B"/>
    <w:p w14:paraId="426A361B" w14:textId="77777777" w:rsidR="00ED640B" w:rsidRDefault="00ED640B"/>
    <w:sectPr w:rsidR="00ED640B" w:rsidSect="005D3210">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85C65" w14:textId="77777777" w:rsidR="005F6471" w:rsidRDefault="005F6471" w:rsidP="00B65E72">
      <w:pPr>
        <w:spacing w:after="0" w:line="240" w:lineRule="auto"/>
      </w:pPr>
      <w:r>
        <w:separator/>
      </w:r>
    </w:p>
  </w:endnote>
  <w:endnote w:type="continuationSeparator" w:id="0">
    <w:p w14:paraId="3965B06B" w14:textId="77777777" w:rsidR="005F6471" w:rsidRDefault="005F6471" w:rsidP="00B65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D07A" w14:textId="77777777" w:rsidR="005F6471" w:rsidRDefault="005F6471" w:rsidP="00B65E72">
      <w:pPr>
        <w:spacing w:after="0" w:line="240" w:lineRule="auto"/>
      </w:pPr>
      <w:r>
        <w:separator/>
      </w:r>
    </w:p>
  </w:footnote>
  <w:footnote w:type="continuationSeparator" w:id="0">
    <w:p w14:paraId="7E264960" w14:textId="77777777" w:rsidR="005F6471" w:rsidRDefault="005F6471" w:rsidP="00B65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CBDB" w14:textId="373446CC" w:rsidR="00B65E72" w:rsidRDefault="00B65E72">
    <w:pPr>
      <w:pStyle w:val="Header"/>
    </w:pPr>
    <w:r>
      <w:rPr>
        <w:noProof/>
      </w:rPr>
      <mc:AlternateContent>
        <mc:Choice Requires="wps">
          <w:drawing>
            <wp:anchor distT="0" distB="0" distL="118745" distR="118745" simplePos="0" relativeHeight="251659264" behindDoc="1" locked="0" layoutInCell="1" allowOverlap="0" wp14:anchorId="729FE8DC" wp14:editId="7BB53C86">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4B90678" w14:textId="2A96FC32" w:rsidR="00B65E72" w:rsidRPr="00B65E72" w:rsidRDefault="00B65E72">
                              <w:pPr>
                                <w:pStyle w:val="Header"/>
                                <w:tabs>
                                  <w:tab w:val="clear" w:pos="4680"/>
                                  <w:tab w:val="clear" w:pos="9360"/>
                                </w:tabs>
                                <w:jc w:val="center"/>
                                <w:rPr>
                                  <w:caps/>
                                  <w:color w:val="FFFFFF" w:themeColor="background1"/>
                                  <w:sz w:val="36"/>
                                  <w:szCs w:val="36"/>
                                </w:rPr>
                              </w:pPr>
                              <w:r w:rsidRPr="00B65E72">
                                <w:rPr>
                                  <w:caps/>
                                  <w:color w:val="FFFFFF" w:themeColor="background1"/>
                                  <w:sz w:val="36"/>
                                  <w:szCs w:val="36"/>
                                </w:rPr>
                                <w:t>Macdonald Consolidated School improvement Plan 2025-2026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29FE8DC"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4B90678" w14:textId="2A96FC32" w:rsidR="00B65E72" w:rsidRPr="00B65E72" w:rsidRDefault="00B65E72">
                        <w:pPr>
                          <w:pStyle w:val="Header"/>
                          <w:tabs>
                            <w:tab w:val="clear" w:pos="4680"/>
                            <w:tab w:val="clear" w:pos="9360"/>
                          </w:tabs>
                          <w:jc w:val="center"/>
                          <w:rPr>
                            <w:caps/>
                            <w:color w:val="FFFFFF" w:themeColor="background1"/>
                            <w:sz w:val="36"/>
                            <w:szCs w:val="36"/>
                          </w:rPr>
                        </w:pPr>
                        <w:r w:rsidRPr="00B65E72">
                          <w:rPr>
                            <w:caps/>
                            <w:color w:val="FFFFFF" w:themeColor="background1"/>
                            <w:sz w:val="36"/>
                            <w:szCs w:val="36"/>
                          </w:rPr>
                          <w:t>Macdonald Consolidated School improvement Plan 2025-2026</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10"/>
    <w:rsid w:val="00007179"/>
    <w:rsid w:val="000D0CE3"/>
    <w:rsid w:val="00114717"/>
    <w:rsid w:val="00114882"/>
    <w:rsid w:val="00133FDD"/>
    <w:rsid w:val="00197EAF"/>
    <w:rsid w:val="00261A88"/>
    <w:rsid w:val="004B2A27"/>
    <w:rsid w:val="00560965"/>
    <w:rsid w:val="005B6839"/>
    <w:rsid w:val="005D3210"/>
    <w:rsid w:val="005F6471"/>
    <w:rsid w:val="006C32BE"/>
    <w:rsid w:val="008A0649"/>
    <w:rsid w:val="008B7C72"/>
    <w:rsid w:val="008E12CD"/>
    <w:rsid w:val="00920173"/>
    <w:rsid w:val="009C6624"/>
    <w:rsid w:val="009D1854"/>
    <w:rsid w:val="00B231B8"/>
    <w:rsid w:val="00B65E72"/>
    <w:rsid w:val="00C02B93"/>
    <w:rsid w:val="00C8154F"/>
    <w:rsid w:val="00D24AE2"/>
    <w:rsid w:val="00DD1E5A"/>
    <w:rsid w:val="00E61E67"/>
    <w:rsid w:val="00ED640B"/>
    <w:rsid w:val="00FC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87A0C"/>
  <w15:chartTrackingRefBased/>
  <w15:docId w15:val="{39763A80-E04C-45DE-BA7C-674B1818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10"/>
    <w:pPr>
      <w:spacing w:line="259" w:lineRule="auto"/>
    </w:pPr>
    <w:rPr>
      <w:sz w:val="22"/>
      <w:szCs w:val="22"/>
    </w:rPr>
  </w:style>
  <w:style w:type="paragraph" w:styleId="Heading1">
    <w:name w:val="heading 1"/>
    <w:basedOn w:val="Normal"/>
    <w:next w:val="Normal"/>
    <w:link w:val="Heading1Char"/>
    <w:uiPriority w:val="9"/>
    <w:qFormat/>
    <w:rsid w:val="005D3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210"/>
    <w:rPr>
      <w:rFonts w:eastAsiaTheme="majorEastAsia" w:cstheme="majorBidi"/>
      <w:color w:val="272727" w:themeColor="text1" w:themeTint="D8"/>
    </w:rPr>
  </w:style>
  <w:style w:type="paragraph" w:styleId="Title">
    <w:name w:val="Title"/>
    <w:basedOn w:val="Normal"/>
    <w:next w:val="Normal"/>
    <w:link w:val="TitleChar"/>
    <w:uiPriority w:val="10"/>
    <w:qFormat/>
    <w:rsid w:val="005D3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210"/>
    <w:pPr>
      <w:spacing w:before="160"/>
      <w:jc w:val="center"/>
    </w:pPr>
    <w:rPr>
      <w:i/>
      <w:iCs/>
      <w:color w:val="404040" w:themeColor="text1" w:themeTint="BF"/>
    </w:rPr>
  </w:style>
  <w:style w:type="character" w:customStyle="1" w:styleId="QuoteChar">
    <w:name w:val="Quote Char"/>
    <w:basedOn w:val="DefaultParagraphFont"/>
    <w:link w:val="Quote"/>
    <w:uiPriority w:val="29"/>
    <w:rsid w:val="005D3210"/>
    <w:rPr>
      <w:i/>
      <w:iCs/>
      <w:color w:val="404040" w:themeColor="text1" w:themeTint="BF"/>
    </w:rPr>
  </w:style>
  <w:style w:type="paragraph" w:styleId="ListParagraph">
    <w:name w:val="List Paragraph"/>
    <w:basedOn w:val="Normal"/>
    <w:uiPriority w:val="34"/>
    <w:qFormat/>
    <w:rsid w:val="005D3210"/>
    <w:pPr>
      <w:ind w:left="720"/>
      <w:contextualSpacing/>
    </w:pPr>
  </w:style>
  <w:style w:type="character" w:styleId="IntenseEmphasis">
    <w:name w:val="Intense Emphasis"/>
    <w:basedOn w:val="DefaultParagraphFont"/>
    <w:uiPriority w:val="21"/>
    <w:qFormat/>
    <w:rsid w:val="005D3210"/>
    <w:rPr>
      <w:i/>
      <w:iCs/>
      <w:color w:val="0F4761" w:themeColor="accent1" w:themeShade="BF"/>
    </w:rPr>
  </w:style>
  <w:style w:type="paragraph" w:styleId="IntenseQuote">
    <w:name w:val="Intense Quote"/>
    <w:basedOn w:val="Normal"/>
    <w:next w:val="Normal"/>
    <w:link w:val="IntenseQuoteChar"/>
    <w:uiPriority w:val="30"/>
    <w:qFormat/>
    <w:rsid w:val="005D3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210"/>
    <w:rPr>
      <w:i/>
      <w:iCs/>
      <w:color w:val="0F4761" w:themeColor="accent1" w:themeShade="BF"/>
    </w:rPr>
  </w:style>
  <w:style w:type="character" w:styleId="IntenseReference">
    <w:name w:val="Intense Reference"/>
    <w:basedOn w:val="DefaultParagraphFont"/>
    <w:uiPriority w:val="32"/>
    <w:qFormat/>
    <w:rsid w:val="005D3210"/>
    <w:rPr>
      <w:b/>
      <w:bCs/>
      <w:smallCaps/>
      <w:color w:val="0F4761" w:themeColor="accent1" w:themeShade="BF"/>
      <w:spacing w:val="5"/>
    </w:rPr>
  </w:style>
  <w:style w:type="table" w:styleId="TableGrid">
    <w:name w:val="Table Grid"/>
    <w:basedOn w:val="TableNormal"/>
    <w:uiPriority w:val="39"/>
    <w:rsid w:val="005D321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E72"/>
    <w:rPr>
      <w:sz w:val="22"/>
      <w:szCs w:val="22"/>
    </w:rPr>
  </w:style>
  <w:style w:type="paragraph" w:styleId="Footer">
    <w:name w:val="footer"/>
    <w:basedOn w:val="Normal"/>
    <w:link w:val="FooterChar"/>
    <w:uiPriority w:val="99"/>
    <w:unhideWhenUsed/>
    <w:rsid w:val="00B65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E7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Anglophone School Districts</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Macdonald Consolidated School improvement Plan 2025-2026</dc:title>
  <dc:subject/>
  <dc:creator>Price, Ryan (ASD-S)</dc:creator>
  <cp:keywords/>
  <dc:description/>
  <cp:lastModifiedBy>Stoddard, Laura (ASD-S)</cp:lastModifiedBy>
  <cp:revision>2</cp:revision>
  <dcterms:created xsi:type="dcterms:W3CDTF">2025-11-21T11:34:00Z</dcterms:created>
  <dcterms:modified xsi:type="dcterms:W3CDTF">2025-11-21T11:34:00Z</dcterms:modified>
</cp:coreProperties>
</file>